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901AD" w14:textId="4A54967F" w:rsidR="001B2854" w:rsidRDefault="001B2854" w:rsidP="001B2854">
      <w:pPr>
        <w:pStyle w:val="CRCoverPage"/>
        <w:tabs>
          <w:tab w:val="right" w:pos="9639"/>
        </w:tabs>
        <w:spacing w:after="0"/>
        <w:rPr>
          <w:b/>
          <w:noProof/>
          <w:sz w:val="24"/>
        </w:rPr>
      </w:pPr>
      <w:r>
        <w:rPr>
          <w:b/>
          <w:noProof/>
          <w:sz w:val="24"/>
        </w:rPr>
        <w:t>3GPP TSG-SA WG6 Meeting #62</w:t>
      </w:r>
      <w:r>
        <w:rPr>
          <w:b/>
          <w:noProof/>
          <w:sz w:val="24"/>
        </w:rPr>
        <w:tab/>
        <w:t>S6-243</w:t>
      </w:r>
      <w:r w:rsidR="00401CA5">
        <w:rPr>
          <w:b/>
          <w:noProof/>
          <w:sz w:val="24"/>
        </w:rPr>
        <w:t>169</w:t>
      </w:r>
    </w:p>
    <w:p w14:paraId="393A3E99" w14:textId="40C23A8A" w:rsidR="00512B88" w:rsidRDefault="001B2854" w:rsidP="001B2854">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512B88">
        <w:rPr>
          <w:b/>
          <w:noProof/>
          <w:sz w:val="24"/>
        </w:rPr>
        <w:tab/>
        <w:t xml:space="preserve">(revision of </w:t>
      </w:r>
      <w:r w:rsidR="00FA5CBC" w:rsidRPr="00F60357">
        <w:rPr>
          <w:b/>
          <w:noProof/>
          <w:sz w:val="24"/>
        </w:rPr>
        <w:t>S6a240</w:t>
      </w:r>
      <w:r>
        <w:rPr>
          <w:b/>
          <w:noProof/>
          <w:sz w:val="24"/>
        </w:rPr>
        <w:t>291</w:t>
      </w:r>
      <w:r w:rsidR="00512B88">
        <w:rPr>
          <w:b/>
          <w:noProof/>
          <w:sz w:val="24"/>
        </w:rPr>
        <w:t>)</w:t>
      </w:r>
    </w:p>
    <w:p w14:paraId="0A8046E8" w14:textId="77777777" w:rsidR="00512B88" w:rsidRDefault="00512B88" w:rsidP="00512B88">
      <w:pPr>
        <w:pBdr>
          <w:bottom w:val="single" w:sz="4" w:space="1" w:color="auto"/>
        </w:pBdr>
        <w:tabs>
          <w:tab w:val="right" w:pos="9214"/>
        </w:tabs>
        <w:spacing w:after="0"/>
        <w:rPr>
          <w:rFonts w:ascii="Arial" w:hAnsi="Arial" w:cs="Arial"/>
          <w:b/>
        </w:rPr>
      </w:pPr>
    </w:p>
    <w:p w14:paraId="762CE528" w14:textId="77777777" w:rsidR="00512B88" w:rsidRDefault="00512B88" w:rsidP="00512B8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6609AF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w:t>
      </w:r>
      <w:r w:rsidR="00512B88">
        <w:rPr>
          <w:rFonts w:ascii="Arial" w:hAnsi="Arial" w:cs="Arial"/>
          <w:b/>
          <w:bCs/>
        </w:rPr>
        <w:t>1</w:t>
      </w:r>
      <w:r w:rsidR="000A1AEC">
        <w:rPr>
          <w:rFonts w:ascii="Arial" w:hAnsi="Arial" w:cs="Arial"/>
          <w:b/>
          <w:bCs/>
        </w:rPr>
        <w:t>.</w:t>
      </w:r>
      <w:r w:rsidR="00562BC0">
        <w:rPr>
          <w:rFonts w:ascii="Arial" w:hAnsi="Arial" w:cs="Arial"/>
          <w:b/>
          <w:bCs/>
        </w:rPr>
        <w:t>1</w:t>
      </w:r>
      <w:r w:rsidR="000A1AEC">
        <w:rPr>
          <w:rFonts w:ascii="Arial" w:hAnsi="Arial" w:cs="Arial"/>
          <w:b/>
          <w:bCs/>
        </w:rPr>
        <w:t>.0</w:t>
      </w:r>
      <w:bookmarkEnd w:id="0"/>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023C09" w:rsidR="00CD2478" w:rsidRPr="00215ABA" w:rsidRDefault="00A024CD" w:rsidP="00CD2478">
      <w:pPr>
        <w:rPr>
          <w:noProof/>
        </w:rPr>
      </w:pPr>
      <w:r>
        <w:rPr>
          <w:noProof/>
        </w:rPr>
        <w:t xml:space="preserve">This solution provides a mechanism for addressing KI#5 on </w:t>
      </w:r>
      <w:r w:rsidR="00FA50DB">
        <w:rPr>
          <w:noProof/>
        </w:rPr>
        <w:t xml:space="preserve">avatar </w:t>
      </w:r>
      <w:r>
        <w:rPr>
          <w:noProof/>
        </w:rPr>
        <w:t>discovery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5D54A9C4" w:rsidR="00BE11F0" w:rsidRPr="00215ABA" w:rsidRDefault="00BE11F0" w:rsidP="00BE11F0">
      <w:pPr>
        <w:rPr>
          <w:noProof/>
        </w:rPr>
      </w:pPr>
      <w:r>
        <w:rPr>
          <w:noProof/>
        </w:rPr>
        <w:t xml:space="preserve">This solution provides a mechanism for addressing KI#5 on </w:t>
      </w:r>
      <w:r w:rsidR="00FA50DB">
        <w:rPr>
          <w:noProof/>
        </w:rPr>
        <w:t xml:space="preserve">avatar </w:t>
      </w:r>
      <w:r>
        <w:rPr>
          <w:noProof/>
        </w:rPr>
        <w:t>discovery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4DC9FEF4"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w:t>
      </w:r>
      <w:r w:rsidR="00512B88">
        <w:rPr>
          <w:noProof/>
          <w:lang w:val="en-US"/>
        </w:rPr>
        <w:t>1</w:t>
      </w:r>
      <w:r w:rsidR="000A1AEC" w:rsidRPr="000A1AEC">
        <w:rPr>
          <w:noProof/>
          <w:lang w:val="en-US"/>
        </w:rPr>
        <w:t>.</w:t>
      </w:r>
      <w:r w:rsidR="00562BC0">
        <w:rPr>
          <w:noProof/>
          <w:lang w:val="en-US"/>
        </w:rPr>
        <w:t>1</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D3A909" w14:textId="77777777" w:rsidR="00E16D60" w:rsidRDefault="00E16D60" w:rsidP="00E16D60">
      <w:pPr>
        <w:pStyle w:val="Heading2"/>
        <w:rPr>
          <w:ins w:id="1" w:author="auth1" w:date="2024-08-12T11:52:00Z"/>
        </w:rPr>
      </w:pPr>
      <w:bookmarkStart w:id="2" w:name="_Toc164594219"/>
      <w:bookmarkStart w:id="3" w:name="_Toc164595428"/>
      <w:ins w:id="4" w:author="auth1" w:date="2024-08-12T11:52:00Z">
        <w:r>
          <w:rPr>
            <w:lang w:eastAsia="zh-CN"/>
          </w:rPr>
          <w:t>7</w:t>
        </w:r>
        <w:r>
          <w:t>.x</w:t>
        </w:r>
        <w:r>
          <w:tab/>
        </w:r>
        <w:r>
          <w:rPr>
            <w:lang w:val="en-US"/>
          </w:rPr>
          <w:t xml:space="preserve">Solution #x: </w:t>
        </w:r>
        <w:bookmarkEnd w:id="2"/>
        <w:bookmarkEnd w:id="3"/>
        <w:r>
          <w:rPr>
            <w:lang w:val="en-US"/>
          </w:rPr>
          <w:t>Discovery and requirements translation</w:t>
        </w:r>
        <w:r>
          <w:t xml:space="preserve"> </w:t>
        </w:r>
        <w:r w:rsidRPr="00512B88">
          <w:t>for 5G-enabled Traffic Flow Simulation and Situational Awareness</w:t>
        </w:r>
      </w:ins>
    </w:p>
    <w:p w14:paraId="00087160" w14:textId="77777777" w:rsidR="00E16D60" w:rsidRDefault="00E16D60" w:rsidP="00E16D60">
      <w:pPr>
        <w:pStyle w:val="Heading3"/>
        <w:rPr>
          <w:ins w:id="5" w:author="auth1" w:date="2024-08-12T11:52:00Z"/>
        </w:rPr>
      </w:pPr>
      <w:bookmarkStart w:id="6" w:name="_Toc464463366"/>
      <w:bookmarkStart w:id="7" w:name="_Toc475064960"/>
      <w:bookmarkStart w:id="8" w:name="_Toc478400631"/>
      <w:bookmarkStart w:id="9" w:name="_Toc7485786"/>
      <w:bookmarkStart w:id="10" w:name="_Toc78314760"/>
      <w:bookmarkStart w:id="11" w:name="_Toc164594220"/>
      <w:bookmarkStart w:id="12" w:name="_Toc164595429"/>
      <w:ins w:id="13" w:author="auth1" w:date="2024-08-12T11:52:00Z">
        <w:r>
          <w:rPr>
            <w:lang w:eastAsia="zh-CN"/>
          </w:rPr>
          <w:t>7</w:t>
        </w:r>
        <w:r>
          <w:t>.x.1</w:t>
        </w:r>
        <w:r>
          <w:tab/>
        </w:r>
        <w:bookmarkEnd w:id="6"/>
        <w:r>
          <w:t>Solution description</w:t>
        </w:r>
        <w:bookmarkEnd w:id="7"/>
        <w:bookmarkEnd w:id="8"/>
        <w:bookmarkEnd w:id="9"/>
        <w:bookmarkEnd w:id="10"/>
        <w:bookmarkEnd w:id="11"/>
        <w:bookmarkEnd w:id="12"/>
      </w:ins>
    </w:p>
    <w:p w14:paraId="5EF21EB4" w14:textId="77777777" w:rsidR="00E16D60" w:rsidRPr="00971CCD" w:rsidRDefault="00E16D60" w:rsidP="00E16D60">
      <w:pPr>
        <w:rPr>
          <w:ins w:id="14" w:author="auth1" w:date="2024-08-12T11:52:00Z"/>
          <w:lang w:val="en-US"/>
        </w:rPr>
      </w:pPr>
      <w:ins w:id="15" w:author="auth1" w:date="2024-08-12T11:52:00Z">
        <w:r>
          <w:t>In</w:t>
        </w:r>
        <w:r w:rsidRPr="0032005E">
          <w:t xml:space="preserve"> Mobile Metaverse for 5G-enabled Traffic Flow Simulation and Situational Awareness</w:t>
        </w:r>
        <w:r>
          <w:t xml:space="preserve"> use case (as discussed in TR 22.856)</w:t>
        </w:r>
        <w:r w:rsidRPr="00971CCD">
          <w:t xml:space="preserve">, real-time information and data about the real objects can be delivered </w:t>
        </w:r>
        <w:r>
          <w:t xml:space="preserve">to </w:t>
        </w:r>
        <w:r w:rsidRPr="00971CCD">
          <w:t xml:space="preserve">the virtual objects of the road infrastructure and traffic participants including vulnerable road users can form a smart transport metaverse as shown in Figure </w:t>
        </w:r>
        <w:r>
          <w:t>7.x</w:t>
        </w:r>
        <w:r w:rsidRPr="00971CCD">
          <w:t>.</w:t>
        </w:r>
        <w:r>
          <w:t>1.1.</w:t>
        </w:r>
        <w:r w:rsidRPr="00971CCD">
          <w:t xml:space="preserve">  Then real-time processing</w:t>
        </w:r>
        <w:r>
          <w:t xml:space="preserve"> and</w:t>
        </w:r>
        <w:r w:rsidRPr="00971CCD">
          <w:t xml:space="preserve"> computing can be conducted to support traffic simulation </w:t>
        </w:r>
        <w:proofErr w:type="gramStart"/>
        <w:r w:rsidRPr="00971CCD">
          <w:t>and also</w:t>
        </w:r>
        <w:proofErr w:type="gramEnd"/>
        <w:r w:rsidRPr="00971CCD">
          <w:t xml:space="preserve"> situational awareness and real time path guidance and real-time safety, or security alerts can be generated for ICVs as well as the driver and passengers.</w:t>
        </w:r>
      </w:ins>
    </w:p>
    <w:p w14:paraId="0990CD64" w14:textId="77777777" w:rsidR="00E16D60" w:rsidRPr="00971CCD" w:rsidRDefault="00E16D60" w:rsidP="00E16D60">
      <w:pPr>
        <w:jc w:val="center"/>
        <w:rPr>
          <w:ins w:id="16" w:author="auth1" w:date="2024-08-12T11:52:00Z"/>
        </w:rPr>
      </w:pPr>
      <w:ins w:id="17" w:author="auth1" w:date="2024-08-12T11:52:00Z">
        <w:r>
          <w:rPr>
            <w:noProof/>
          </w:rPr>
          <w:lastRenderedPageBreak/>
          <w:drawing>
            <wp:inline distT="0" distB="0" distL="0" distR="0" wp14:anchorId="708708CD" wp14:editId="07698C4C">
              <wp:extent cx="5060817" cy="2773680"/>
              <wp:effectExtent l="0" t="0" r="6985" b="0"/>
              <wp:docPr id="7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977" cy="2775960"/>
                      </a:xfrm>
                      <a:prstGeom prst="rect">
                        <a:avLst/>
                      </a:prstGeom>
                      <a:noFill/>
                    </pic:spPr>
                  </pic:pic>
                </a:graphicData>
              </a:graphic>
            </wp:inline>
          </w:drawing>
        </w:r>
      </w:ins>
    </w:p>
    <w:p w14:paraId="132428F5" w14:textId="77777777" w:rsidR="00E16D60" w:rsidRPr="00971CCD" w:rsidRDefault="00E16D60" w:rsidP="00E16D60">
      <w:pPr>
        <w:pStyle w:val="TF"/>
        <w:rPr>
          <w:ins w:id="18" w:author="auth1" w:date="2024-08-12T11:52:00Z"/>
        </w:rPr>
      </w:pPr>
      <w:ins w:id="19" w:author="auth1" w:date="2024-08-12T11:52:00Z">
        <w:r w:rsidRPr="00971CCD">
          <w:t xml:space="preserve">Figure </w:t>
        </w:r>
        <w:r>
          <w:t>7.x.1.1</w:t>
        </w:r>
        <w:r w:rsidRPr="00971CCD">
          <w:t xml:space="preserve"> </w:t>
        </w:r>
        <w:r>
          <w:t>Use case</w:t>
        </w:r>
        <w:r w:rsidRPr="00971CCD">
          <w:t xml:space="preserve"> of 5G-enabled Traffic Flow Simulation and Situational Awareness</w:t>
        </w:r>
        <w:r>
          <w:t xml:space="preserve"> [TR 22.856]</w:t>
        </w:r>
      </w:ins>
    </w:p>
    <w:p w14:paraId="6D43F83F" w14:textId="77777777" w:rsidR="00E16D60" w:rsidRDefault="00E16D60" w:rsidP="00E16D60">
      <w:pPr>
        <w:rPr>
          <w:ins w:id="20" w:author="auth1" w:date="2024-08-12T11:52:00Z"/>
        </w:rPr>
      </w:pPr>
      <w:ins w:id="21" w:author="auth1" w:date="2024-08-12T11:52:00Z">
        <w:r w:rsidRPr="00971CCD">
          <w:t xml:space="preserve">To support </w:t>
        </w:r>
        <w:r>
          <w:t xml:space="preserve">such use case, it is essential to discover the </w:t>
        </w:r>
        <w:proofErr w:type="spellStart"/>
        <w:r>
          <w:t>the</w:t>
        </w:r>
        <w:proofErr w:type="spellEnd"/>
        <w:r>
          <w:t xml:space="preserve"> identities of the virtual UEs (as counterparts of the physical UEs) and identify the sessions required as well as the per session requirement in both physical and virtual world.</w:t>
        </w:r>
      </w:ins>
    </w:p>
    <w:p w14:paraId="63978065" w14:textId="77777777" w:rsidR="00E16D60" w:rsidRDefault="00E16D60" w:rsidP="00E16D60">
      <w:pPr>
        <w:rPr>
          <w:ins w:id="22" w:author="auth1" w:date="2024-08-12T11:52:00Z"/>
          <w:lang w:val="en-US"/>
        </w:rPr>
      </w:pPr>
      <w:ins w:id="23" w:author="auth1" w:date="2024-08-12T11:52:00Z">
        <w:r>
          <w:rPr>
            <w:lang w:eastAsia="zh-CN"/>
          </w:rPr>
          <w:t xml:space="preserve">This solution maps to KI# 5. This solution </w:t>
        </w:r>
        <w:r>
          <w:rPr>
            <w:lang w:val="en-US"/>
          </w:rPr>
          <w:t xml:space="preserve">provides a mechanism applicable to mobile metaverse services (especially for </w:t>
        </w:r>
        <w:r w:rsidRPr="00A024CD">
          <w:rPr>
            <w:lang w:val="en-US"/>
          </w:rPr>
          <w:t>5G-enabled Traffic Flow Simulation and Situational Awareness</w:t>
        </w:r>
        <w:r>
          <w:rPr>
            <w:lang w:val="en-US"/>
          </w:rPr>
          <w:t xml:space="preserve"> as discussed in SA1) to support:</w:t>
        </w:r>
      </w:ins>
    </w:p>
    <w:p w14:paraId="4625981B" w14:textId="77777777" w:rsidR="00E16D60" w:rsidRPr="00AA542B" w:rsidDel="00DD0436" w:rsidRDefault="00E16D60" w:rsidP="00E16D60">
      <w:pPr>
        <w:pStyle w:val="B1"/>
        <w:ind w:left="142" w:hanging="142"/>
        <w:rPr>
          <w:ins w:id="24" w:author="auth1" w:date="2024-08-12T11:52:00Z"/>
          <w:del w:id="25" w:author="auth1" w:date="2024-07-15T14:06:00Z"/>
          <w:lang w:val="en-US"/>
        </w:rPr>
      </w:pPr>
      <w:ins w:id="26" w:author="auth1" w:date="2024-08-12T11:52:00Z">
        <w:r>
          <w:rPr>
            <w:lang w:val="en-US"/>
          </w:rPr>
          <w:t xml:space="preserve">- </w:t>
        </w:r>
        <w:r w:rsidRPr="00AA542B">
          <w:rPr>
            <w:lang w:val="en-US"/>
          </w:rPr>
          <w:t xml:space="preserve">the discovery of </w:t>
        </w:r>
        <w:r>
          <w:rPr>
            <w:lang w:val="en-US"/>
          </w:rPr>
          <w:t xml:space="preserve">avatar and </w:t>
        </w:r>
        <w:r w:rsidRPr="00AA542B">
          <w:rPr>
            <w:lang w:val="en-US"/>
          </w:rPr>
          <w:t>physical</w:t>
        </w:r>
        <w:r>
          <w:rPr>
            <w:lang w:val="en-US"/>
          </w:rPr>
          <w:t xml:space="preserve"> </w:t>
        </w:r>
        <w:r w:rsidRPr="00AA542B">
          <w:rPr>
            <w:lang w:val="en-US"/>
          </w:rPr>
          <w:t xml:space="preserve">users for a </w:t>
        </w:r>
        <w:r>
          <w:rPr>
            <w:lang w:val="en-US"/>
          </w:rPr>
          <w:t xml:space="preserve">mobile </w:t>
        </w:r>
        <w:r w:rsidRPr="00AA542B">
          <w:rPr>
            <w:lang w:val="en-US"/>
          </w:rPr>
          <w:t>meta</w:t>
        </w:r>
        <w:r>
          <w:rPr>
            <w:lang w:val="en-US"/>
          </w:rPr>
          <w:t>verse</w:t>
        </w:r>
        <w:r w:rsidRPr="00AA542B">
          <w:rPr>
            <w:lang w:val="en-US"/>
          </w:rPr>
          <w:t xml:space="preserve"> service </w:t>
        </w:r>
        <w:r>
          <w:rPr>
            <w:lang w:val="en-US"/>
          </w:rPr>
          <w:t>and a given service area.</w:t>
        </w:r>
      </w:ins>
    </w:p>
    <w:p w14:paraId="2B490F7D" w14:textId="77777777" w:rsidR="00E16D60" w:rsidRPr="0032005E" w:rsidRDefault="00E16D60" w:rsidP="00E16D60">
      <w:pPr>
        <w:pStyle w:val="B1"/>
        <w:ind w:left="142" w:hanging="142"/>
        <w:rPr>
          <w:ins w:id="27" w:author="auth1" w:date="2024-08-12T11:52:00Z"/>
          <w:lang w:val="en-US"/>
        </w:rPr>
      </w:pPr>
      <w:ins w:id="28" w:author="auth1" w:date="2024-08-12T11:52:00Z">
        <w:r>
          <w:rPr>
            <w:lang w:val="en-US"/>
          </w:rPr>
          <w:t xml:space="preserve">- the </w:t>
        </w:r>
        <w:r w:rsidRPr="00AA542B">
          <w:rPr>
            <w:lang w:val="en-US"/>
          </w:rPr>
          <w:t>translat</w:t>
        </w:r>
        <w:r>
          <w:rPr>
            <w:lang w:val="en-US"/>
          </w:rPr>
          <w:t>ion</w:t>
        </w:r>
        <w:r w:rsidRPr="00AA542B">
          <w:rPr>
            <w:lang w:val="en-US"/>
          </w:rPr>
          <w:t xml:space="preserve"> </w:t>
        </w:r>
        <w:r>
          <w:rPr>
            <w:lang w:val="en-US"/>
          </w:rPr>
          <w:t xml:space="preserve">of </w:t>
        </w:r>
        <w:r w:rsidRPr="00AA542B">
          <w:rPr>
            <w:lang w:val="en-US"/>
          </w:rPr>
          <w:t>meta</w:t>
        </w:r>
        <w:r>
          <w:rPr>
            <w:lang w:val="en-US"/>
          </w:rPr>
          <w:t>verse-specific</w:t>
        </w:r>
        <w:r w:rsidRPr="00AA542B">
          <w:rPr>
            <w:lang w:val="en-US"/>
          </w:rPr>
          <w:t xml:space="preserve"> service requirements </w:t>
        </w:r>
        <w:r>
          <w:rPr>
            <w:lang w:val="en-US"/>
          </w:rPr>
          <w:t>to</w:t>
        </w:r>
        <w:r w:rsidRPr="007C3711">
          <w:rPr>
            <w:lang w:val="en-US"/>
          </w:rPr>
          <w:t xml:space="preserve"> p</w:t>
        </w:r>
        <w:r>
          <w:rPr>
            <w:lang w:val="en-US"/>
          </w:rPr>
          <w:t>rovisioning policies and parameters for the involved application sessions within the mobile metaverse service.</w:t>
        </w:r>
      </w:ins>
    </w:p>
    <w:p w14:paraId="2CE3F36C" w14:textId="77777777" w:rsidR="00E16D60" w:rsidRDefault="00E16D60" w:rsidP="006928AD">
      <w:pPr>
        <w:pStyle w:val="NO"/>
        <w:rPr>
          <w:ins w:id="29" w:author="auth1" w:date="2024-08-12T11:52:00Z"/>
        </w:rPr>
      </w:pPr>
      <w:ins w:id="30" w:author="auth1" w:date="2024-08-12T11:52:00Z">
        <w:r>
          <w:t>NOTE: In this solution, t</w:t>
        </w:r>
        <w:r>
          <w:rPr>
            <w:lang w:val="en-US"/>
          </w:rPr>
          <w:t>he sessions include UE1 and UE2 and avatar counterparts of UE1 and UE2 (called as Avatar UEs for simplicity; however, referring to the digital users or virtual objects or digital twins corresponding to the UEs). Such avatar UEs may be deployed in one or more DNs.</w:t>
        </w:r>
      </w:ins>
    </w:p>
    <w:p w14:paraId="3FFE34E0" w14:textId="77777777" w:rsidR="00E16D60" w:rsidRDefault="00E16D60" w:rsidP="00E16D60">
      <w:pPr>
        <w:jc w:val="center"/>
        <w:rPr>
          <w:ins w:id="31" w:author="auth1" w:date="2024-08-12T11:52:00Z"/>
        </w:rPr>
      </w:pPr>
      <w:ins w:id="32" w:author="auth1" w:date="2024-08-12T11:52:00Z">
        <w:r>
          <w:object w:dxaOrig="13260" w:dyaOrig="6856" w14:anchorId="133C7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pt" o:ole="">
              <v:imagedata r:id="rId8" o:title=""/>
            </v:shape>
            <o:OLEObject Type="Embed" ProgID="Visio.Drawing.15" ShapeID="_x0000_i1025" DrawAspect="Content" ObjectID="_1784984059" r:id="rId9"/>
          </w:object>
        </w:r>
      </w:ins>
      <w:ins w:id="33" w:author="auth1" w:date="2024-08-12T11:52:00Z">
        <w:r w:rsidDel="00FA50DB">
          <w:t xml:space="preserve"> </w:t>
        </w:r>
        <w:del w:id="34" w:author="auth" w:date="2024-07-03T11:13:00Z">
          <w:r w:rsidDel="00FA50DB">
            <w:fldChar w:fldCharType="begin"/>
          </w:r>
          <w:r w:rsidR="00000000">
            <w:fldChar w:fldCharType="separate"/>
          </w:r>
          <w:r w:rsidDel="00FA50DB">
            <w:fldChar w:fldCharType="end"/>
          </w:r>
        </w:del>
      </w:ins>
    </w:p>
    <w:p w14:paraId="163F4986" w14:textId="77777777" w:rsidR="00E16D60" w:rsidRDefault="00E16D60" w:rsidP="00E16D60">
      <w:pPr>
        <w:pStyle w:val="TF"/>
        <w:rPr>
          <w:ins w:id="35" w:author="auth1" w:date="2024-08-12T11:52:00Z"/>
          <w:lang w:val="en-US"/>
        </w:rPr>
      </w:pPr>
      <w:ins w:id="36" w:author="auth1" w:date="2024-08-12T11:52:00Z">
        <w:r>
          <w:rPr>
            <w:lang w:val="en-US"/>
          </w:rPr>
          <w:t>Figure 7.x.1-2: Procedure for discovery and requirements translation</w:t>
        </w:r>
        <w:r>
          <w:t xml:space="preserve"> </w:t>
        </w:r>
      </w:ins>
    </w:p>
    <w:p w14:paraId="14F44C7C" w14:textId="77777777" w:rsidR="00E16D60" w:rsidRDefault="00E16D60" w:rsidP="00E16D60">
      <w:pPr>
        <w:pStyle w:val="B1"/>
        <w:numPr>
          <w:ilvl w:val="0"/>
          <w:numId w:val="7"/>
        </w:numPr>
        <w:rPr>
          <w:ins w:id="37" w:author="auth1" w:date="2024-08-12T11:52:00Z"/>
          <w:lang w:val="en-US"/>
        </w:rPr>
      </w:pPr>
      <w:ins w:id="38" w:author="auth1" w:date="2024-08-12T11:52:00Z">
        <w:r>
          <w:rPr>
            <w:lang w:val="en-US"/>
          </w:rPr>
          <w:lastRenderedPageBreak/>
          <w:t xml:space="preserve">The Mobile Metaverse Specific Server (MMSS) at the DN side </w:t>
        </w:r>
        <w:r w:rsidRPr="00E24EE9">
          <w:rPr>
            <w:lang w:val="en-US"/>
          </w:rPr>
          <w:t>sends</w:t>
        </w:r>
        <w:r>
          <w:rPr>
            <w:lang w:val="en-US"/>
          </w:rPr>
          <w:t xml:space="preserve"> an application service requirement message to the NRM server (including mobile metaverse enablement capabilities) </w:t>
        </w:r>
        <w:r w:rsidRPr="00362DF5">
          <w:rPr>
            <w:lang w:val="en-US"/>
          </w:rPr>
          <w:t>for</w:t>
        </w:r>
        <w:r>
          <w:rPr>
            <w:lang w:val="en-US"/>
          </w:rPr>
          <w:t xml:space="preserve"> configuring the communication service/network requirements for a mobile </w:t>
        </w:r>
        <w:r w:rsidRPr="00362DF5">
          <w:rPr>
            <w:lang w:val="en-US"/>
          </w:rPr>
          <w:t>meta</w:t>
        </w:r>
        <w:r>
          <w:rPr>
            <w:lang w:val="en-US"/>
          </w:rPr>
          <w:t>verse</w:t>
        </w:r>
        <w:r w:rsidRPr="00362DF5">
          <w:rPr>
            <w:lang w:val="en-US"/>
          </w:rPr>
          <w:t xml:space="preserve"> service</w:t>
        </w:r>
        <w:r>
          <w:rPr>
            <w:lang w:val="en-US"/>
          </w:rPr>
          <w:t>. This</w:t>
        </w:r>
        <w:r w:rsidRPr="00362DF5">
          <w:rPr>
            <w:lang w:val="en-US"/>
          </w:rPr>
          <w:t xml:space="preserve"> requirement comprises a set of </w:t>
        </w:r>
        <w:r>
          <w:rPr>
            <w:lang w:val="en-US"/>
          </w:rPr>
          <w:t xml:space="preserve">application </w:t>
        </w:r>
        <w:r w:rsidRPr="00362DF5">
          <w:rPr>
            <w:lang w:val="en-US"/>
          </w:rPr>
          <w:t>performance</w:t>
        </w:r>
        <w:r>
          <w:rPr>
            <w:lang w:val="en-US"/>
          </w:rPr>
          <w:t xml:space="preserve"> (</w:t>
        </w:r>
        <w:proofErr w:type="spellStart"/>
        <w:r>
          <w:rPr>
            <w:lang w:val="en-US"/>
          </w:rPr>
          <w:t>QoE</w:t>
        </w:r>
        <w:proofErr w:type="spellEnd"/>
        <w:r>
          <w:rPr>
            <w:lang w:val="en-US"/>
          </w:rPr>
          <w:t>, QoS)</w:t>
        </w:r>
        <w:r w:rsidRPr="00362DF5">
          <w:rPr>
            <w:lang w:val="en-US"/>
          </w:rPr>
          <w:t xml:space="preserve"> and availability </w:t>
        </w:r>
        <w:r>
          <w:rPr>
            <w:lang w:val="en-US"/>
          </w:rPr>
          <w:t>targets</w:t>
        </w:r>
        <w:r w:rsidRPr="00362DF5">
          <w:rPr>
            <w:lang w:val="en-US"/>
          </w:rPr>
          <w:t xml:space="preserve"> for the </w:t>
        </w:r>
        <w:r>
          <w:rPr>
            <w:lang w:val="en-US"/>
          </w:rPr>
          <w:t xml:space="preserve">mobile </w:t>
        </w:r>
        <w:r w:rsidRPr="00362DF5">
          <w:rPr>
            <w:lang w:val="en-US"/>
          </w:rPr>
          <w:t>meta</w:t>
        </w:r>
        <w:r>
          <w:rPr>
            <w:lang w:val="en-US"/>
          </w:rPr>
          <w:t>verse</w:t>
        </w:r>
        <w:r w:rsidRPr="00362DF5">
          <w:rPr>
            <w:lang w:val="en-US"/>
          </w:rPr>
          <w:t xml:space="preserve"> service</w:t>
        </w:r>
        <w:r>
          <w:rPr>
            <w:lang w:val="en-US"/>
          </w:rPr>
          <w:t>, as well as the target area and time of validity.</w:t>
        </w:r>
      </w:ins>
    </w:p>
    <w:p w14:paraId="7B26EA5D" w14:textId="77777777" w:rsidR="00E16D60" w:rsidRDefault="00E16D60" w:rsidP="00E16D60">
      <w:pPr>
        <w:pStyle w:val="B1"/>
        <w:numPr>
          <w:ilvl w:val="0"/>
          <w:numId w:val="7"/>
        </w:numPr>
        <w:rPr>
          <w:ins w:id="39" w:author="auth1" w:date="2024-08-12T11:52:00Z"/>
        </w:rPr>
      </w:pPr>
      <w:ins w:id="40" w:author="auth1" w:date="2024-08-12T11:52:00Z">
        <w:r>
          <w:t xml:space="preserve">The NRM Server </w:t>
        </w:r>
        <w:r>
          <w:rPr>
            <w:lang w:val="en-US"/>
          </w:rPr>
          <w:t xml:space="preserve">translates the application </w:t>
        </w:r>
        <w:r w:rsidRPr="00AA542B">
          <w:rPr>
            <w:lang w:val="en-US"/>
          </w:rPr>
          <w:t>requirement to a network communication requirement for the mobile metaverse service. Such requirement includes the communication means / methods, the traffic patterns (which can be the application traffic schedules and/or the PDU set information for the application sessions), the network topological area for which the service applies.</w:t>
        </w:r>
      </w:ins>
    </w:p>
    <w:p w14:paraId="1EF9F044" w14:textId="77777777" w:rsidR="00E16D60" w:rsidRDefault="00E16D60" w:rsidP="00E16D60">
      <w:pPr>
        <w:pStyle w:val="ListParagraph"/>
        <w:numPr>
          <w:ilvl w:val="0"/>
          <w:numId w:val="7"/>
        </w:numPr>
        <w:overflowPunct/>
        <w:autoSpaceDE/>
        <w:autoSpaceDN/>
        <w:adjustRightInd/>
        <w:spacing w:before="0" w:after="160" w:line="259" w:lineRule="auto"/>
        <w:jc w:val="both"/>
        <w:textAlignment w:val="auto"/>
        <w:rPr>
          <w:ins w:id="41" w:author="auth1" w:date="2024-08-12T11:52:00Z"/>
          <w:lang w:val="en-US"/>
        </w:rPr>
      </w:pPr>
      <w:ins w:id="42" w:author="auth1" w:date="2024-08-12T11:52:00Z">
        <w:r>
          <w:rPr>
            <w:lang w:val="en-US"/>
          </w:rPr>
          <w:t xml:space="preserve">The NRM Server, </w:t>
        </w:r>
        <w:r w:rsidRPr="00AA542B">
          <w:rPr>
            <w:lang w:val="en-US"/>
          </w:rPr>
          <w:t>based on the translated network requirements, obtains information (identities/addresses, meta</w:t>
        </w:r>
        <w:r>
          <w:rPr>
            <w:lang w:val="en-US"/>
          </w:rPr>
          <w:t xml:space="preserve">verse-related </w:t>
        </w:r>
        <w:r w:rsidRPr="00AA542B">
          <w:rPr>
            <w:lang w:val="en-US"/>
          </w:rPr>
          <w:t>capabilities, and location info) for</w:t>
        </w:r>
        <w:r>
          <w:rPr>
            <w:lang w:val="en-US"/>
          </w:rPr>
          <w:t xml:space="preserve"> all the registered/connected UEs within the network coverage area where the metaverse service plans to be deployed. For location information, such retrieval can be based on SEAL LMS service for receiving the list of UEs and their locations in each area/zone (see clause 9.3.12 in 3GPP TS 23.434), or by querying this information from the UEs (via NRM clients) for the area of interest (see clause 9.3.4-5 in 3GPP TS 23.434).</w:t>
        </w:r>
      </w:ins>
    </w:p>
    <w:p w14:paraId="75832B8E" w14:textId="77777777" w:rsidR="00E16D60" w:rsidRPr="00DD0436" w:rsidRDefault="00E16D60" w:rsidP="00E16D60">
      <w:pPr>
        <w:pStyle w:val="ListParagraph"/>
        <w:ind w:left="1004"/>
        <w:rPr>
          <w:ins w:id="43" w:author="auth1" w:date="2024-08-12T11:52:00Z"/>
          <w:bCs/>
          <w:lang w:val="en-US"/>
        </w:rPr>
      </w:pPr>
    </w:p>
    <w:p w14:paraId="442AD208" w14:textId="77777777" w:rsidR="00E16D60" w:rsidRPr="00194623" w:rsidRDefault="00E16D60" w:rsidP="00E16D60">
      <w:pPr>
        <w:pStyle w:val="ListParagraph"/>
        <w:numPr>
          <w:ilvl w:val="0"/>
          <w:numId w:val="7"/>
        </w:numPr>
        <w:rPr>
          <w:ins w:id="44" w:author="auth1" w:date="2024-08-12T11:52:00Z"/>
          <w:lang w:val="en-US"/>
        </w:rPr>
      </w:pPr>
      <w:ins w:id="45" w:author="auth1" w:date="2024-08-12T11:52:00Z">
        <w:r w:rsidRPr="00FB245A">
          <w:rPr>
            <w:lang w:val="en-US"/>
          </w:rPr>
          <w:t xml:space="preserve">The </w:t>
        </w:r>
        <w:r>
          <w:t xml:space="preserve">NRM server </w:t>
        </w:r>
        <w:r>
          <w:rPr>
            <w:lang w:val="en-US"/>
          </w:rPr>
          <w:t xml:space="preserve">upon obtaining the information on UEs and their status </w:t>
        </w:r>
        <w:proofErr w:type="gramStart"/>
        <w:r>
          <w:rPr>
            <w:lang w:val="en-US"/>
          </w:rPr>
          <w:t>in a given</w:t>
        </w:r>
        <w:proofErr w:type="gramEnd"/>
        <w:r>
          <w:rPr>
            <w:lang w:val="en-US"/>
          </w:rPr>
          <w:t xml:space="preserve"> area, detects the UEs which are metaverse-capable and are connected to the 3GPP network.</w:t>
        </w:r>
        <w:r w:rsidRPr="005C02F4">
          <w:rPr>
            <w:lang w:val="en-US"/>
          </w:rPr>
          <w:t xml:space="preserve"> </w:t>
        </w:r>
        <w:r>
          <w:rPr>
            <w:lang w:val="en-US"/>
          </w:rPr>
          <w:t xml:space="preserve">Metaverse-capability is detected based on whether there is a mobile metaverse specific application at the target VAL UEs and can be defined as a capability of a VAL UE having an avatar counterpart (as virtual object or digital twin) in the metaverse world. </w:t>
        </w:r>
      </w:ins>
    </w:p>
    <w:p w14:paraId="39C86907" w14:textId="77777777" w:rsidR="00E16D60" w:rsidRPr="00194623" w:rsidRDefault="00E16D60" w:rsidP="00E16D60">
      <w:pPr>
        <w:pStyle w:val="NO"/>
        <w:rPr>
          <w:ins w:id="46" w:author="auth1" w:date="2024-08-12T11:52:00Z"/>
          <w:lang w:val="en-US"/>
        </w:rPr>
      </w:pPr>
      <w:ins w:id="47" w:author="auth1" w:date="2024-08-12T11:52:00Z">
        <w:r>
          <w:rPr>
            <w:lang w:val="en-US"/>
          </w:rPr>
          <w:t>NOTE 1: For non-metaverse capable UEs, the NRM server may trigger the creation of a digital twin of the VAL UE to allow the interaction between this VAL UE and the virtual object (e.g. for sensor data sharing, traffic assistance). The triggering procedure and the creation of a digital twin / avatar of the VAL UE is out of scope of this solution.</w:t>
        </w:r>
      </w:ins>
    </w:p>
    <w:p w14:paraId="58720F80" w14:textId="77777777" w:rsidR="00E16D60" w:rsidRDefault="00E16D60" w:rsidP="00E16D60">
      <w:pPr>
        <w:pStyle w:val="ListParagraph"/>
        <w:numPr>
          <w:ilvl w:val="0"/>
          <w:numId w:val="7"/>
        </w:numPr>
        <w:rPr>
          <w:ins w:id="48" w:author="auth1" w:date="2024-08-12T11:52:00Z"/>
        </w:rPr>
      </w:pPr>
      <w:ins w:id="49" w:author="auth1" w:date="2024-08-12T11:52:00Z">
        <w:r w:rsidRPr="008426F3">
          <w:rPr>
            <w:lang w:val="en-US"/>
          </w:rPr>
          <w:t xml:space="preserve">Then, the </w:t>
        </w:r>
        <w:r>
          <w:t>NRM server identifies the application sessions required for the end-to-end service and translate the network requirements to different per session performance requirements for expected communications among the discovered avatar - physical UEs (also considering their relative location in both digital and physical world).</w:t>
        </w:r>
        <w:del w:id="50" w:author="auth1" w:date="2024-07-15T14:29:00Z">
          <w:r w:rsidDel="00DF08D9">
            <w:delText xml:space="preserve"> </w:delText>
          </w:r>
        </w:del>
        <w:r>
          <w:t xml:space="preserve"> Such identification is based on the communication needs among Meta App residing in the VAL UEs (in the physical world), as well as communication between a Meta App in the VAL UE and the VAL server where the avatar of the VAL UE is located (e.g., EDN) for supporting the </w:t>
        </w:r>
        <w:r w:rsidRPr="00971CCD">
          <w:t>Traffic Flow Simulation and Situational Awareness</w:t>
        </w:r>
        <w:r>
          <w:t xml:space="preserve"> use case. As example, sessions will be established for all VAL UEs (among Meta Apps in VAL UEs) and between each per of VAL UE and its avatar, within the target area of interest.</w:t>
        </w:r>
      </w:ins>
    </w:p>
    <w:p w14:paraId="130596CF" w14:textId="39D02F32" w:rsidR="00E16D60" w:rsidRPr="008426F3" w:rsidRDefault="00E16D60" w:rsidP="00E16D60">
      <w:pPr>
        <w:pStyle w:val="NO"/>
      </w:pPr>
      <w:ins w:id="51" w:author="auth1" w:date="2024-08-12T11:52:00Z">
        <w:r w:rsidRPr="005A77BC">
          <w:t>NOTE 2: For the application QoS requirements setting and coordination, this step may re-use NRM capability for coordinated QoS provisioning operation in network assisted UE-to-UE communications as in clause 14.3.5.3 of TS 23.434. This will be further explored in normative phase.</w:t>
        </w:r>
      </w:ins>
    </w:p>
    <w:p w14:paraId="58773FAA" w14:textId="77777777" w:rsidR="00E16D60" w:rsidRDefault="00E16D60" w:rsidP="00E16D60">
      <w:pPr>
        <w:pStyle w:val="ListParagraph"/>
        <w:numPr>
          <w:ilvl w:val="0"/>
          <w:numId w:val="7"/>
        </w:numPr>
        <w:rPr>
          <w:ins w:id="52" w:author="auth1" w:date="2024-08-12T11:52:00Z"/>
        </w:rPr>
      </w:pPr>
      <w:ins w:id="53" w:author="auth1" w:date="2024-08-12T11:52:00Z">
        <w:r w:rsidRPr="00A37076">
          <w:rPr>
            <w:lang w:val="en-US"/>
          </w:rPr>
          <w:t xml:space="preserve">The </w:t>
        </w:r>
        <w:r>
          <w:t>NRM server</w:t>
        </w:r>
        <w:r w:rsidRPr="00A37076">
          <w:t xml:space="preserve"> </w:t>
        </w:r>
        <w:r>
          <w:t xml:space="preserve">sends the service provisioning parameters and policies for the metaverse-specific sessions and the given area to the involved UEs and MMSS. The provisioning parameters may include per session QoS requirements for each metaverse session received/sent at/by the UE, where each metaverse session may be composed of multi-modal type of communication conveying audio, </w:t>
        </w:r>
        <w:proofErr w:type="gramStart"/>
        <w:r>
          <w:t>video</w:t>
        </w:r>
        <w:proofErr w:type="gramEnd"/>
        <w:r>
          <w:t xml:space="preserve"> or haptic/sensor information from/between the UE.  </w:t>
        </w:r>
      </w:ins>
    </w:p>
    <w:p w14:paraId="71D24CFF" w14:textId="77777777" w:rsidR="00E16D60" w:rsidRPr="005C02F4" w:rsidRDefault="00E16D60" w:rsidP="00E16D60">
      <w:pPr>
        <w:pStyle w:val="ListParagraph"/>
        <w:ind w:left="1004"/>
        <w:rPr>
          <w:ins w:id="54" w:author="auth1" w:date="2024-08-12T11:52:00Z"/>
          <w:lang w:val="en-US" w:eastAsia="zh-CN"/>
        </w:rPr>
      </w:pPr>
    </w:p>
    <w:p w14:paraId="2BE0D696" w14:textId="77777777" w:rsidR="00E16D60" w:rsidRDefault="00E16D60" w:rsidP="00E16D60">
      <w:pPr>
        <w:pStyle w:val="Heading3"/>
        <w:rPr>
          <w:ins w:id="55" w:author="auth1" w:date="2024-08-12T11:52:00Z"/>
          <w:lang w:eastAsia="zh-CN"/>
        </w:rPr>
      </w:pPr>
      <w:bookmarkStart w:id="56" w:name="_Toc164594221"/>
      <w:bookmarkStart w:id="57" w:name="_Toc164595430"/>
      <w:ins w:id="58" w:author="auth1" w:date="2024-08-12T11:52:00Z">
        <w:r>
          <w:t>7.</w:t>
        </w:r>
        <w:r>
          <w:rPr>
            <w:lang w:eastAsia="zh-CN"/>
          </w:rPr>
          <w:t>x</w:t>
        </w:r>
        <w:r>
          <w:t>.</w:t>
        </w:r>
        <w:r>
          <w:rPr>
            <w:lang w:eastAsia="zh-CN"/>
          </w:rPr>
          <w:t>2</w:t>
        </w:r>
        <w:r>
          <w:tab/>
        </w:r>
        <w:r>
          <w:rPr>
            <w:lang w:eastAsia="zh-CN"/>
          </w:rPr>
          <w:t>Architecture Impacts</w:t>
        </w:r>
        <w:bookmarkEnd w:id="56"/>
        <w:bookmarkEnd w:id="57"/>
      </w:ins>
    </w:p>
    <w:p w14:paraId="6B950D62" w14:textId="77777777" w:rsidR="00E16D60" w:rsidRPr="005C02F4" w:rsidRDefault="00E16D60" w:rsidP="00E16D60">
      <w:pPr>
        <w:rPr>
          <w:ins w:id="59" w:author="auth1" w:date="2024-08-12T11:52:00Z"/>
          <w:lang w:eastAsia="zh-CN"/>
        </w:rPr>
      </w:pPr>
      <w:ins w:id="60" w:author="auth1" w:date="2024-08-12T11:52:00Z">
        <w:r>
          <w:rPr>
            <w:lang w:eastAsia="zh-CN"/>
          </w:rPr>
          <w:t xml:space="preserve">This solution requires an enhanced capability at the SEAL NRM for supporting the discovery and requirements translation for metaverse services. </w:t>
        </w:r>
      </w:ins>
    </w:p>
    <w:p w14:paraId="502F6116" w14:textId="77777777" w:rsidR="00E16D60" w:rsidRDefault="00E16D60" w:rsidP="00E16D60">
      <w:pPr>
        <w:pStyle w:val="Heading3"/>
        <w:rPr>
          <w:ins w:id="61" w:author="auth1" w:date="2024-08-12T11:52:00Z"/>
          <w:lang w:eastAsia="zh-CN"/>
        </w:rPr>
      </w:pPr>
      <w:bookmarkStart w:id="62" w:name="_Toc164594222"/>
      <w:bookmarkStart w:id="63" w:name="_Toc164595431"/>
      <w:ins w:id="64" w:author="auth1" w:date="2024-08-12T11:52:00Z">
        <w:r>
          <w:t>7.</w:t>
        </w:r>
        <w:r>
          <w:rPr>
            <w:lang w:eastAsia="zh-CN"/>
          </w:rPr>
          <w:t>x</w:t>
        </w:r>
        <w:r>
          <w:t>.3</w:t>
        </w:r>
        <w:r>
          <w:tab/>
        </w:r>
        <w:r>
          <w:rPr>
            <w:lang w:eastAsia="zh-CN"/>
          </w:rPr>
          <w:t>Corresponding APIs</w:t>
        </w:r>
        <w:bookmarkEnd w:id="62"/>
        <w:bookmarkEnd w:id="63"/>
      </w:ins>
    </w:p>
    <w:p w14:paraId="44AC65D4" w14:textId="77777777" w:rsidR="00E16D60" w:rsidRDefault="00E16D60" w:rsidP="00E16D60">
      <w:pPr>
        <w:rPr>
          <w:ins w:id="65" w:author="auth1" w:date="2024-08-12T11:52:00Z"/>
          <w:lang w:val="en-US"/>
        </w:rPr>
      </w:pPr>
      <w:ins w:id="66" w:author="auth1" w:date="2024-08-12T11:52:00Z">
        <w:r>
          <w:rPr>
            <w:lang w:val="en-US"/>
          </w:rPr>
          <w:t>This subclause provides a summary on the corresponding API for solution #x.</w:t>
        </w:r>
      </w:ins>
    </w:p>
    <w:p w14:paraId="24CB51E1" w14:textId="595A8455" w:rsidR="00E16D60" w:rsidRDefault="00E16D60" w:rsidP="00E16D60">
      <w:pPr>
        <w:pStyle w:val="B1"/>
        <w:rPr>
          <w:ins w:id="67" w:author="auth1" w:date="2024-08-12T11:52:00Z"/>
          <w:lang w:val="en-US"/>
        </w:rPr>
      </w:pPr>
      <w:ins w:id="68" w:author="auth1" w:date="2024-08-12T11:52:00Z">
        <w:r>
          <w:rPr>
            <w:lang w:val="en-US"/>
          </w:rPr>
          <w:t>-</w:t>
        </w:r>
        <w:r>
          <w:rPr>
            <w:lang w:val="en-US"/>
          </w:rPr>
          <w:tab/>
          <w:t>MM-specific service requirements API (request / response model or subscribe/notify; API provider: SEAL NRM</w:t>
        </w:r>
      </w:ins>
      <w:ins w:id="69" w:author="auth1" w:date="2024-08-12T16:08:00Z">
        <w:r w:rsidR="006928AD">
          <w:rPr>
            <w:lang w:val="en-US"/>
          </w:rPr>
          <w:t xml:space="preserve"> server</w:t>
        </w:r>
      </w:ins>
      <w:ins w:id="70" w:author="auth1" w:date="2024-08-12T11:52:00Z">
        <w:r>
          <w:rPr>
            <w:lang w:val="en-US"/>
          </w:rPr>
          <w:t>; known consumer: MMSS, VAL server; corresponding to step 1).</w:t>
        </w:r>
      </w:ins>
    </w:p>
    <w:p w14:paraId="2710F2BE" w14:textId="45459D50" w:rsidR="00E16D60" w:rsidRPr="005C02F4" w:rsidRDefault="00E16D60" w:rsidP="00E16D60">
      <w:pPr>
        <w:pStyle w:val="B1"/>
        <w:rPr>
          <w:ins w:id="71" w:author="auth1" w:date="2024-08-12T11:52:00Z"/>
          <w:lang w:val="en-US" w:eastAsia="zh-CN"/>
        </w:rPr>
      </w:pPr>
      <w:ins w:id="72" w:author="auth1" w:date="2024-08-12T11:52:00Z">
        <w:r>
          <w:rPr>
            <w:lang w:val="en-US"/>
          </w:rPr>
          <w:lastRenderedPageBreak/>
          <w:t>-</w:t>
        </w:r>
        <w:r>
          <w:rPr>
            <w:lang w:val="en-US"/>
          </w:rPr>
          <w:tab/>
          <w:t>MM-specific provisioning policy API (command/ notify; API provider: SEAL NRM</w:t>
        </w:r>
      </w:ins>
      <w:ins w:id="73" w:author="auth1" w:date="2024-08-12T16:08:00Z">
        <w:r w:rsidR="006928AD">
          <w:rPr>
            <w:lang w:val="en-US"/>
          </w:rPr>
          <w:t xml:space="preserve"> server</w:t>
        </w:r>
      </w:ins>
      <w:ins w:id="74" w:author="auth1" w:date="2024-08-12T11:52:00Z">
        <w:r>
          <w:rPr>
            <w:lang w:val="en-US"/>
          </w:rPr>
          <w:t>; known consumer: VAL UE, VAL server; corresponding to step 6).</w:t>
        </w:r>
      </w:ins>
    </w:p>
    <w:p w14:paraId="503D19DF" w14:textId="77777777" w:rsidR="00E16D60" w:rsidRDefault="00E16D60" w:rsidP="00E16D60">
      <w:pPr>
        <w:pStyle w:val="Heading3"/>
        <w:rPr>
          <w:ins w:id="75" w:author="auth1" w:date="2024-08-12T11:52:00Z"/>
        </w:rPr>
      </w:pPr>
      <w:bookmarkStart w:id="76" w:name="_Toc532993748"/>
      <w:bookmarkStart w:id="77" w:name="_Toc78314761"/>
      <w:bookmarkStart w:id="78" w:name="_Toc164594223"/>
      <w:bookmarkStart w:id="79" w:name="_Toc164595432"/>
      <w:ins w:id="80" w:author="auth1" w:date="2024-08-12T11:52:00Z">
        <w:r>
          <w:t>7.</w:t>
        </w:r>
        <w:r>
          <w:rPr>
            <w:lang w:eastAsia="zh-CN"/>
          </w:rPr>
          <w:t>x</w:t>
        </w:r>
        <w:r>
          <w:t>.</w:t>
        </w:r>
        <w:r>
          <w:rPr>
            <w:lang w:eastAsia="zh-CN"/>
          </w:rPr>
          <w:t>4</w:t>
        </w:r>
        <w:r>
          <w:tab/>
        </w:r>
        <w:r>
          <w:rPr>
            <w:lang w:eastAsia="zh-CN"/>
          </w:rPr>
          <w:t>Solution e</w:t>
        </w:r>
        <w:r>
          <w:t>valuation</w:t>
        </w:r>
        <w:bookmarkEnd w:id="76"/>
        <w:bookmarkEnd w:id="77"/>
        <w:bookmarkEnd w:id="78"/>
        <w:bookmarkEnd w:id="79"/>
      </w:ins>
    </w:p>
    <w:p w14:paraId="5316585A" w14:textId="77777777" w:rsidR="00E16D60" w:rsidRDefault="00E16D60" w:rsidP="00E16D60">
      <w:pPr>
        <w:rPr>
          <w:ins w:id="81" w:author="auth1" w:date="2024-08-12T11:52:00Z"/>
          <w:lang w:val="en-US"/>
        </w:rPr>
      </w:pPr>
      <w:ins w:id="82" w:author="auth1" w:date="2024-08-12T11:52:00Z">
        <w:r>
          <w:rPr>
            <w:lang w:eastAsia="zh-CN"/>
          </w:rPr>
          <w:t xml:space="preserve">This solution </w:t>
        </w:r>
        <w:r>
          <w:rPr>
            <w:lang w:val="en-US"/>
          </w:rPr>
          <w:t>provides a mechanism for discovery and requirement translation for mobile metaverse services. This solution is only applicable to metaverse applications like “</w:t>
        </w:r>
        <w:r w:rsidRPr="00A024CD">
          <w:rPr>
            <w:lang w:val="en-US"/>
          </w:rPr>
          <w:t>Mobile Metaverse for 5G-enabled Traffic Flow Simulation and Situational Awareness</w:t>
        </w:r>
        <w:r>
          <w:rPr>
            <w:lang w:val="en-US"/>
          </w:rPr>
          <w:t xml:space="preserve">” as discussed in SA1 since the sessions are for both physical and avatar UEs. </w:t>
        </w:r>
      </w:ins>
    </w:p>
    <w:p w14:paraId="1B485475" w14:textId="77777777" w:rsidR="00E16D60" w:rsidRDefault="00E16D60" w:rsidP="00E16D60">
      <w:pPr>
        <w:rPr>
          <w:ins w:id="83" w:author="auth1" w:date="2024-08-12T11:52:00Z"/>
          <w:lang w:val="en-US"/>
        </w:rPr>
      </w:pPr>
      <w:ins w:id="84" w:author="auth1" w:date="2024-08-12T11:52:00Z">
        <w:r>
          <w:rPr>
            <w:lang w:val="en-US"/>
          </w:rPr>
          <w:t>The solution is feasible and doesn’t have any dependency to other WGs.</w:t>
        </w:r>
      </w:ins>
    </w:p>
    <w:p w14:paraId="40DCC53A" w14:textId="77777777" w:rsidR="00E16D60" w:rsidRPr="00BE11F0" w:rsidRDefault="00E16D60" w:rsidP="00E16D60">
      <w:pPr>
        <w:pStyle w:val="NO"/>
        <w:rPr>
          <w:ins w:id="85" w:author="auth1" w:date="2024-08-12T11:52:00Z"/>
          <w:lang w:val="en-US"/>
        </w:rPr>
      </w:pPr>
      <w:ins w:id="86" w:author="auth1" w:date="2024-08-12T11:52:00Z">
        <w:r>
          <w:rPr>
            <w:lang w:val="en-US"/>
          </w:rPr>
          <w:t>NOTE: Possible re-use /extension of SEALDD may be considered (if necessary) for supporting some steps of this procedure.</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9B913" w14:textId="77777777" w:rsidR="00A47615" w:rsidRDefault="00A47615">
      <w:r>
        <w:separator/>
      </w:r>
    </w:p>
  </w:endnote>
  <w:endnote w:type="continuationSeparator" w:id="0">
    <w:p w14:paraId="5C48A9CC" w14:textId="77777777" w:rsidR="00A47615" w:rsidRDefault="00A4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07CD" w14:textId="77777777" w:rsidR="00A47615" w:rsidRDefault="00A47615">
      <w:r>
        <w:separator/>
      </w:r>
    </w:p>
  </w:footnote>
  <w:footnote w:type="continuationSeparator" w:id="0">
    <w:p w14:paraId="40DC652F" w14:textId="77777777" w:rsidR="00A47615" w:rsidRDefault="00A4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4481055"/>
    <w:multiLevelType w:val="hybridMultilevel"/>
    <w:tmpl w:val="0CC8BDBC"/>
    <w:lvl w:ilvl="0" w:tplc="E0629D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E33D29"/>
    <w:multiLevelType w:val="hybridMultilevel"/>
    <w:tmpl w:val="098EF550"/>
    <w:lvl w:ilvl="0" w:tplc="526A32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F05869"/>
    <w:multiLevelType w:val="hybridMultilevel"/>
    <w:tmpl w:val="04B6F7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BB60533"/>
    <w:multiLevelType w:val="hybridMultilevel"/>
    <w:tmpl w:val="2356E7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7663764F"/>
    <w:multiLevelType w:val="hybridMultilevel"/>
    <w:tmpl w:val="D482F51C"/>
    <w:lvl w:ilvl="0" w:tplc="3C40BF5C">
      <w:start w:val="1"/>
      <w:numFmt w:val="upp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250820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7"/>
  </w:num>
  <w:num w:numId="5" w16cid:durableId="713966078">
    <w:abstractNumId w:val="0"/>
  </w:num>
  <w:num w:numId="6" w16cid:durableId="2078745574">
    <w:abstractNumId w:val="9"/>
  </w:num>
  <w:num w:numId="7" w16cid:durableId="1586840170">
    <w:abstractNumId w:val="1"/>
  </w:num>
  <w:num w:numId="8" w16cid:durableId="1836191577">
    <w:abstractNumId w:val="11"/>
  </w:num>
  <w:num w:numId="9" w16cid:durableId="460999671">
    <w:abstractNumId w:val="8"/>
  </w:num>
  <w:num w:numId="10" w16cid:durableId="1714764196">
    <w:abstractNumId w:val="3"/>
  </w:num>
  <w:num w:numId="11" w16cid:durableId="1683706871">
    <w:abstractNumId w:val="2"/>
  </w:num>
  <w:num w:numId="12" w16cid:durableId="1881240324">
    <w:abstractNumId w:val="6"/>
  </w:num>
  <w:num w:numId="13" w16cid:durableId="763066435">
    <w:abstractNumId w:val="12"/>
  </w:num>
  <w:num w:numId="14" w16cid:durableId="1058211829">
    <w:abstractNumId w:val="10"/>
  </w:num>
  <w:num w:numId="15" w16cid:durableId="82374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F73CB"/>
    <w:rsid w:val="000F76CD"/>
    <w:rsid w:val="00107AAB"/>
    <w:rsid w:val="0012798E"/>
    <w:rsid w:val="0013504C"/>
    <w:rsid w:val="00135915"/>
    <w:rsid w:val="001526CE"/>
    <w:rsid w:val="001553AD"/>
    <w:rsid w:val="0015571C"/>
    <w:rsid w:val="00156707"/>
    <w:rsid w:val="00194623"/>
    <w:rsid w:val="001A1C18"/>
    <w:rsid w:val="001A486D"/>
    <w:rsid w:val="001B2854"/>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70F9"/>
    <w:rsid w:val="00297FD0"/>
    <w:rsid w:val="002A412E"/>
    <w:rsid w:val="002B1F0E"/>
    <w:rsid w:val="002B38EA"/>
    <w:rsid w:val="002C6866"/>
    <w:rsid w:val="002C7EBF"/>
    <w:rsid w:val="002D16C0"/>
    <w:rsid w:val="003071B3"/>
    <w:rsid w:val="00307245"/>
    <w:rsid w:val="003131B7"/>
    <w:rsid w:val="0032005E"/>
    <w:rsid w:val="00332BBF"/>
    <w:rsid w:val="00347CAD"/>
    <w:rsid w:val="0035086D"/>
    <w:rsid w:val="00370766"/>
    <w:rsid w:val="003765CD"/>
    <w:rsid w:val="00383A6D"/>
    <w:rsid w:val="003B3D01"/>
    <w:rsid w:val="003C08DA"/>
    <w:rsid w:val="003E29EF"/>
    <w:rsid w:val="003F00E8"/>
    <w:rsid w:val="00400063"/>
    <w:rsid w:val="00401CA5"/>
    <w:rsid w:val="004034C6"/>
    <w:rsid w:val="004103EB"/>
    <w:rsid w:val="004120CD"/>
    <w:rsid w:val="004129FD"/>
    <w:rsid w:val="00415FCD"/>
    <w:rsid w:val="00417430"/>
    <w:rsid w:val="00424B44"/>
    <w:rsid w:val="00425A80"/>
    <w:rsid w:val="00436BAB"/>
    <w:rsid w:val="00443BB8"/>
    <w:rsid w:val="00445737"/>
    <w:rsid w:val="004543B0"/>
    <w:rsid w:val="0045594B"/>
    <w:rsid w:val="0046589F"/>
    <w:rsid w:val="004668DF"/>
    <w:rsid w:val="00476582"/>
    <w:rsid w:val="0048131D"/>
    <w:rsid w:val="004818B1"/>
    <w:rsid w:val="00486FED"/>
    <w:rsid w:val="0049014B"/>
    <w:rsid w:val="00491579"/>
    <w:rsid w:val="0049211E"/>
    <w:rsid w:val="0049670D"/>
    <w:rsid w:val="004A084F"/>
    <w:rsid w:val="004A1BB0"/>
    <w:rsid w:val="004A6CE2"/>
    <w:rsid w:val="004B2E9C"/>
    <w:rsid w:val="004C418A"/>
    <w:rsid w:val="004D5F95"/>
    <w:rsid w:val="004E302C"/>
    <w:rsid w:val="004E3380"/>
    <w:rsid w:val="0050780D"/>
    <w:rsid w:val="00512B88"/>
    <w:rsid w:val="00521039"/>
    <w:rsid w:val="00521FBF"/>
    <w:rsid w:val="00525DE5"/>
    <w:rsid w:val="0052615C"/>
    <w:rsid w:val="00562BC0"/>
    <w:rsid w:val="005660BD"/>
    <w:rsid w:val="00567FC9"/>
    <w:rsid w:val="00585996"/>
    <w:rsid w:val="0058703A"/>
    <w:rsid w:val="005A3F92"/>
    <w:rsid w:val="005A4024"/>
    <w:rsid w:val="005A405C"/>
    <w:rsid w:val="005A77BC"/>
    <w:rsid w:val="005B5D33"/>
    <w:rsid w:val="005C02F4"/>
    <w:rsid w:val="005C1635"/>
    <w:rsid w:val="005C7E2E"/>
    <w:rsid w:val="005D5305"/>
    <w:rsid w:val="005E2C44"/>
    <w:rsid w:val="005E4909"/>
    <w:rsid w:val="00600DC4"/>
    <w:rsid w:val="00603517"/>
    <w:rsid w:val="00607CA1"/>
    <w:rsid w:val="006413AA"/>
    <w:rsid w:val="00642835"/>
    <w:rsid w:val="0065003E"/>
    <w:rsid w:val="00665EA1"/>
    <w:rsid w:val="00681DA1"/>
    <w:rsid w:val="00690ED5"/>
    <w:rsid w:val="006928AD"/>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1AB8"/>
    <w:rsid w:val="00732381"/>
    <w:rsid w:val="0073780F"/>
    <w:rsid w:val="007479F4"/>
    <w:rsid w:val="0075379F"/>
    <w:rsid w:val="00755FE5"/>
    <w:rsid w:val="00770A9F"/>
    <w:rsid w:val="007825D3"/>
    <w:rsid w:val="00783B08"/>
    <w:rsid w:val="007A2942"/>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6F3"/>
    <w:rsid w:val="00843C3D"/>
    <w:rsid w:val="00847D51"/>
    <w:rsid w:val="00853996"/>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63AE6"/>
    <w:rsid w:val="009947C8"/>
    <w:rsid w:val="009A3CCE"/>
    <w:rsid w:val="009B560B"/>
    <w:rsid w:val="009C61B9"/>
    <w:rsid w:val="009E3297"/>
    <w:rsid w:val="009F7FF6"/>
    <w:rsid w:val="00A024CD"/>
    <w:rsid w:val="00A03E54"/>
    <w:rsid w:val="00A200DC"/>
    <w:rsid w:val="00A31239"/>
    <w:rsid w:val="00A33D66"/>
    <w:rsid w:val="00A3669C"/>
    <w:rsid w:val="00A37076"/>
    <w:rsid w:val="00A376D3"/>
    <w:rsid w:val="00A47615"/>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0C9F"/>
    <w:rsid w:val="00BB5DFC"/>
    <w:rsid w:val="00BC7EB8"/>
    <w:rsid w:val="00BD279D"/>
    <w:rsid w:val="00BE11F0"/>
    <w:rsid w:val="00C07199"/>
    <w:rsid w:val="00C1041E"/>
    <w:rsid w:val="00C123D3"/>
    <w:rsid w:val="00C1723F"/>
    <w:rsid w:val="00C21493"/>
    <w:rsid w:val="00C217B8"/>
    <w:rsid w:val="00C21836"/>
    <w:rsid w:val="00C2640A"/>
    <w:rsid w:val="00C346AD"/>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7974"/>
    <w:rsid w:val="00DA4A78"/>
    <w:rsid w:val="00DA75EC"/>
    <w:rsid w:val="00DC492A"/>
    <w:rsid w:val="00DD0436"/>
    <w:rsid w:val="00DD30F3"/>
    <w:rsid w:val="00DF08D9"/>
    <w:rsid w:val="00E00442"/>
    <w:rsid w:val="00E1161B"/>
    <w:rsid w:val="00E16D60"/>
    <w:rsid w:val="00E20CD5"/>
    <w:rsid w:val="00E22736"/>
    <w:rsid w:val="00E2764E"/>
    <w:rsid w:val="00E32FD7"/>
    <w:rsid w:val="00E348FE"/>
    <w:rsid w:val="00E412FD"/>
    <w:rsid w:val="00E42C12"/>
    <w:rsid w:val="00E43851"/>
    <w:rsid w:val="00E50C3F"/>
    <w:rsid w:val="00E5646D"/>
    <w:rsid w:val="00E71595"/>
    <w:rsid w:val="00E74E32"/>
    <w:rsid w:val="00E8127C"/>
    <w:rsid w:val="00E81BF9"/>
    <w:rsid w:val="00E84466"/>
    <w:rsid w:val="00E855CA"/>
    <w:rsid w:val="00EA61C3"/>
    <w:rsid w:val="00EB4FA3"/>
    <w:rsid w:val="00EB77F5"/>
    <w:rsid w:val="00EC649A"/>
    <w:rsid w:val="00ED4616"/>
    <w:rsid w:val="00ED5B7D"/>
    <w:rsid w:val="00ED633B"/>
    <w:rsid w:val="00EE7D7C"/>
    <w:rsid w:val="00EF2CB8"/>
    <w:rsid w:val="00EF366B"/>
    <w:rsid w:val="00EF4232"/>
    <w:rsid w:val="00F04E5C"/>
    <w:rsid w:val="00F06166"/>
    <w:rsid w:val="00F10DFC"/>
    <w:rsid w:val="00F171D1"/>
    <w:rsid w:val="00F20362"/>
    <w:rsid w:val="00F206C0"/>
    <w:rsid w:val="00F25D98"/>
    <w:rsid w:val="00F27894"/>
    <w:rsid w:val="00F300FB"/>
    <w:rsid w:val="00F5389E"/>
    <w:rsid w:val="00F545AC"/>
    <w:rsid w:val="00F56BA7"/>
    <w:rsid w:val="00F60357"/>
    <w:rsid w:val="00F610C3"/>
    <w:rsid w:val="00F65CCD"/>
    <w:rsid w:val="00F66359"/>
    <w:rsid w:val="00F81736"/>
    <w:rsid w:val="00F9205A"/>
    <w:rsid w:val="00F92762"/>
    <w:rsid w:val="00F946A3"/>
    <w:rsid w:val="00F95B00"/>
    <w:rsid w:val="00F95E21"/>
    <w:rsid w:val="00FA50DB"/>
    <w:rsid w:val="00FA5CBC"/>
    <w:rsid w:val="00FB245A"/>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paragraph" w:styleId="BodyText">
    <w:name w:val="Body Text"/>
    <w:basedOn w:val="Normal"/>
    <w:link w:val="BodyTextChar"/>
    <w:rsid w:val="00FA50DB"/>
  </w:style>
  <w:style w:type="character" w:customStyle="1" w:styleId="BodyTextChar">
    <w:name w:val="Body Text Char"/>
    <w:basedOn w:val="DefaultParagraphFont"/>
    <w:link w:val="BodyText"/>
    <w:rsid w:val="00FA50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619268022">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4583467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4</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21</cp:revision>
  <cp:lastPrinted>1899-12-31T23:00:00Z</cp:lastPrinted>
  <dcterms:created xsi:type="dcterms:W3CDTF">2024-07-03T09:49:00Z</dcterms:created>
  <dcterms:modified xsi:type="dcterms:W3CDTF">2024-08-12T14:08:00Z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